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DD1088" w14:textId="11F4EA6B" w:rsidR="003D5977" w:rsidRDefault="003D5977" w:rsidP="003D5977">
      <w:r>
        <w:t xml:space="preserve">Considerando a necessidade da contratação de locação de um trator guincho para a realização da coleta de galhos e entulhos no município de Bandeirantes, a Secretaria de </w:t>
      </w:r>
      <w:r w:rsidR="00AF599C">
        <w:t xml:space="preserve">Administração </w:t>
      </w:r>
      <w:r>
        <w:t>justifica a dispensa de licitação, nos termos do artigo 75, inciso II, da Lei nº 14.133/2021.</w:t>
      </w:r>
    </w:p>
    <w:p w14:paraId="37CFF511" w14:textId="77777777" w:rsidR="003D5977" w:rsidRDefault="003D5977" w:rsidP="003D5977"/>
    <w:p w14:paraId="3FF967D7" w14:textId="77777777" w:rsidR="003D5977" w:rsidRDefault="003D5977" w:rsidP="003D5977">
      <w:r>
        <w:t>1. FRACASSO DO PROCEDIMENTO LICITATÓRIO</w:t>
      </w:r>
    </w:p>
    <w:p w14:paraId="5E1174B3" w14:textId="77777777" w:rsidR="003D5977" w:rsidRDefault="003D5977" w:rsidP="003D5977"/>
    <w:p w14:paraId="5EB6EFCF" w14:textId="77777777" w:rsidR="003D5977" w:rsidRDefault="003D5977" w:rsidP="003D5977">
      <w:r>
        <w:t>A tentativa de contratação por meio da modalidade pregão restou fracassada, tendo em vista que todas as empresas habilitadas foram inabilitadas por não apresentarem a documentação exigida no edital. Assim, diante da impossibilidade de adjudicação do objeto por meio do certame, faz-se necessária a adoção da contratação direta.</w:t>
      </w:r>
    </w:p>
    <w:p w14:paraId="2B1AD0E9" w14:textId="77777777" w:rsidR="003D5977" w:rsidRDefault="003D5977" w:rsidP="003D5977"/>
    <w:p w14:paraId="3ECD4606" w14:textId="77777777" w:rsidR="003D5977" w:rsidRDefault="003D5977" w:rsidP="003D5977">
      <w:r>
        <w:t>2. URGÊNCIA JUSTIFICADA – SAÚDE PÚBLICA E SEGURANÇA</w:t>
      </w:r>
    </w:p>
    <w:p w14:paraId="640423AD" w14:textId="77777777" w:rsidR="003D5977" w:rsidRDefault="003D5977" w:rsidP="003D5977"/>
    <w:p w14:paraId="0DD99957" w14:textId="77777777" w:rsidR="003D5977" w:rsidRDefault="003D5977" w:rsidP="003D5977">
      <w:r>
        <w:t>A necessidade da contratação é de caráter emergencial, tendo em vista que:</w:t>
      </w:r>
    </w:p>
    <w:p w14:paraId="6FDC4AE3" w14:textId="77777777" w:rsidR="003D5977" w:rsidRDefault="003D5977" w:rsidP="003D5977">
      <w:r>
        <w:tab/>
        <w:t>•</w:t>
      </w:r>
      <w:r>
        <w:tab/>
        <w:t>O município enfrenta grande acúmulo de galhos e entulhos em todos os bairros, conforme demonstram as fotos anexadas, o que evidencia a gravidade da situação e a necessidade imediata da remoção.</w:t>
      </w:r>
    </w:p>
    <w:p w14:paraId="7131CDB7" w14:textId="77777777" w:rsidR="003D5977" w:rsidRDefault="003D5977" w:rsidP="003D5977">
      <w:r>
        <w:tab/>
        <w:t>•</w:t>
      </w:r>
      <w:r>
        <w:tab/>
        <w:t>Com a iminência do feriado prolongado de Carnaval, haverá recesso, o que significa que não haverá coleta regular de galhos, agravando ainda mais o acúmulo de resíduos e dificultando a normalização dos serviços após o feriado.</w:t>
      </w:r>
    </w:p>
    <w:p w14:paraId="1EADCB03" w14:textId="77777777" w:rsidR="003D5977" w:rsidRDefault="003D5977" w:rsidP="003D5977">
      <w:r>
        <w:tab/>
        <w:t>•</w:t>
      </w:r>
      <w:r>
        <w:tab/>
        <w:t>O acúmulo de galhos e entulhos pode obstruir bueiros e sistemas de drenagem, aumentando o risco de alagamentos e enchentes, o que compromete a segurança da população e a infraestrutura urbana.</w:t>
      </w:r>
    </w:p>
    <w:p w14:paraId="0C51EA5D" w14:textId="77777777" w:rsidR="003D5977" w:rsidRDefault="003D5977" w:rsidP="003D5977">
      <w:r>
        <w:tab/>
        <w:t>•</w:t>
      </w:r>
      <w:r>
        <w:tab/>
        <w:t xml:space="preserve">A permanência desses resíduos também gera acúmulo de água parada, criando ambientes propícios para a proliferação do mosquito Aedes aegypti, transmissor de dengue, </w:t>
      </w:r>
      <w:proofErr w:type="spellStart"/>
      <w:r>
        <w:t>zika</w:t>
      </w:r>
      <w:proofErr w:type="spellEnd"/>
      <w:r>
        <w:t xml:space="preserve"> e </w:t>
      </w:r>
      <w:proofErr w:type="spellStart"/>
      <w:r>
        <w:t>chikungunya</w:t>
      </w:r>
      <w:proofErr w:type="spellEnd"/>
      <w:r>
        <w:t>, configurando um risco iminente à saúde pública.</w:t>
      </w:r>
    </w:p>
    <w:p w14:paraId="3D98B512" w14:textId="77777777" w:rsidR="003D5977" w:rsidRDefault="003D5977" w:rsidP="003D5977">
      <w:r>
        <w:tab/>
        <w:t>•</w:t>
      </w:r>
      <w:r>
        <w:tab/>
        <w:t>A remoção desses materiais não pode ser postergada, pois o atraso na limpeza pode comprometer a segurança da população e o bem-estar coletivo, além de aumentar significativamente o risco de surtos epidemiológicos.</w:t>
      </w:r>
    </w:p>
    <w:p w14:paraId="266751BA" w14:textId="77777777" w:rsidR="003D5977" w:rsidRDefault="003D5977" w:rsidP="003D5977"/>
    <w:p w14:paraId="64B70C68" w14:textId="77777777" w:rsidR="003D5977" w:rsidRDefault="003D5977" w:rsidP="003D5977">
      <w:r>
        <w:t>3. DISPENSA SEM DIVULGAÇÃO DO AVISO – AMPARO LEGAL</w:t>
      </w:r>
    </w:p>
    <w:p w14:paraId="5D63E8B1" w14:textId="77777777" w:rsidR="003D5977" w:rsidRDefault="003D5977" w:rsidP="003D5977"/>
    <w:p w14:paraId="5CE2B241" w14:textId="77777777" w:rsidR="003D5977" w:rsidRDefault="003D5977" w:rsidP="003D5977">
      <w:r>
        <w:t>Nos termos do art. 75, § 3º, da Lei nº 14.133/2021, a divulgação prévia de aviso para obtenção de propostas adicionais é preferencial, mas não obrigatória, podendo ser dispensada mediante justificativa plausível.</w:t>
      </w:r>
    </w:p>
    <w:p w14:paraId="7FDD4D4A" w14:textId="77777777" w:rsidR="003D5977" w:rsidRDefault="003D5977" w:rsidP="003D5977"/>
    <w:p w14:paraId="67EAFC60" w14:textId="77777777" w:rsidR="003D5977" w:rsidRDefault="003D5977" w:rsidP="003D5977">
      <w:r>
        <w:lastRenderedPageBreak/>
        <w:t>Em primeiro lugar, observe-se que tal procedimento não é obrigatório, em que pese ser de uso preferencial e exigir motivação para o seu afastamento. Portanto, o órgão pode dispensar justificadamente a divulgação do aviso.</w:t>
      </w:r>
    </w:p>
    <w:p w14:paraId="3CE0EFAD" w14:textId="77777777" w:rsidR="003D5977" w:rsidRDefault="003D5977" w:rsidP="003D5977"/>
    <w:p w14:paraId="1C57A2E8" w14:textId="77777777" w:rsidR="003D5977" w:rsidRDefault="003D5977" w:rsidP="003D5977">
      <w:r>
        <w:t>Além disso, exige-se um prazo mínimo de quatro dias para a divulgação do aviso e a finalização da disputa no caso da Dispensa Eletrônica, conforme previsto na Instrução Normativa SEGES/ME nº 67/2021. A Controladoria-Geral da União (CGU) indica que o custo processual é diretamente proporcional ao tempo gasto no processo administrativo de contratação, o que significa que, se a potencial economia obtida na disputa não compensar tais custos, a Dispensa Eletrônica se tornaria “deficitária”.</w:t>
      </w:r>
    </w:p>
    <w:p w14:paraId="691156B3" w14:textId="77777777" w:rsidR="003D5977" w:rsidRDefault="003D5977" w:rsidP="003D5977"/>
    <w:p w14:paraId="5938089D" w14:textId="77777777" w:rsidR="003D5977" w:rsidRDefault="003D5977" w:rsidP="003D5977">
      <w:r>
        <w:t>Se para a CGU e para a Secretaria de Gestão do Ministério da Gestão e Inovação (SEGES/MGI) o órgão deve justificar o uso da licitação quando cabe dispensa de licitação por valor, é igualmente defensável que se justifique não utilizar a disputa quando esta não se mostrar vantajosa para a Administração. Isso ocorre quando o potencial de desconto a ser obtido na disputa não compensa o aumento do custo processual, considerando os prazos e as despesas administrativas adicionais envolvidas. Para embasar essa análise, poderia ser avaliado, por exemplo, o percentual médio de desconto obtido em disputas anteriores.</w:t>
      </w:r>
    </w:p>
    <w:p w14:paraId="55AF44FA" w14:textId="77777777" w:rsidR="003D5977" w:rsidRDefault="003D5977" w:rsidP="003D5977"/>
    <w:p w14:paraId="3FF611C6" w14:textId="77777777" w:rsidR="003D5977" w:rsidRDefault="003D5977" w:rsidP="003D5977">
      <w:r>
        <w:t>Neste caso, a necessidade imediata da contratação, somada ao tempo necessário para a realização da disputa, torna a dispensa do aviso justificada, garantindo a eficiência e a continuidade dos serviços essenciais.</w:t>
      </w:r>
    </w:p>
    <w:p w14:paraId="5E14A26F" w14:textId="77777777" w:rsidR="003D5977" w:rsidRDefault="003D5977" w:rsidP="003D5977"/>
    <w:p w14:paraId="58A85D6E" w14:textId="77777777" w:rsidR="003D5977" w:rsidRDefault="003D5977" w:rsidP="003D5977">
      <w:r>
        <w:t>4. CONCLUSÃO</w:t>
      </w:r>
    </w:p>
    <w:p w14:paraId="4E152E62" w14:textId="77777777" w:rsidR="003D5977" w:rsidRDefault="003D5977" w:rsidP="003D5977"/>
    <w:p w14:paraId="21462567" w14:textId="77777777" w:rsidR="003D5977" w:rsidRDefault="003D5977" w:rsidP="003D5977">
      <w:r>
        <w:t>Diante do exposto, considerando o fracasso do pregão, a urgência na remoção dos resíduos urbanos para prevenção de iscos sanitários e de segurança, a iminência do feriado prolongado de Carnaval, bem como o amparo legal na Lei nº 14.133/2021, resta plenamente justificada a dispensa de licitação para a locação emergencial do trator guincho, assegurando eficiência, continuidade dos serviços públicos e proteção da coletividade.</w:t>
      </w:r>
    </w:p>
    <w:p w14:paraId="1B15977E" w14:textId="77777777" w:rsidR="003D5977" w:rsidRDefault="003D5977" w:rsidP="003D5977"/>
    <w:p w14:paraId="7B84BF2D" w14:textId="266183A8" w:rsidR="00692202" w:rsidRDefault="003D5977" w:rsidP="003D5977">
      <w:r>
        <w:t>Bandeirantes, [data]</w:t>
      </w:r>
    </w:p>
    <w:sectPr w:rsidR="0069220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77"/>
    <w:rsid w:val="00235941"/>
    <w:rsid w:val="003D5977"/>
    <w:rsid w:val="004B75A7"/>
    <w:rsid w:val="00507188"/>
    <w:rsid w:val="00692202"/>
    <w:rsid w:val="00AF599C"/>
    <w:rsid w:val="00BB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0ED0D"/>
  <w15:chartTrackingRefBased/>
  <w15:docId w15:val="{BD663C7F-EBD5-449F-B0AE-26871522E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644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2025-03-10T18:40:00Z</dcterms:created>
  <dcterms:modified xsi:type="dcterms:W3CDTF">2025-03-10T19:49:00Z</dcterms:modified>
</cp:coreProperties>
</file>